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36" w:rsidRDefault="00942216" w:rsidP="009422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平寨航电枢纽工程</w:t>
      </w:r>
    </w:p>
    <w:p w:rsidR="00942216" w:rsidRDefault="00942216" w:rsidP="00942216">
      <w:pPr>
        <w:ind w:firstLineChars="200" w:firstLine="560"/>
        <w:jc w:val="left"/>
        <w:rPr>
          <w:rFonts w:hint="eastAsia"/>
        </w:rPr>
      </w:pPr>
      <w:bookmarkStart w:id="0" w:name="_GoBack"/>
      <w:r>
        <w:rPr>
          <w:rFonts w:hint="eastAsia"/>
          <w:sz w:val="28"/>
          <w:szCs w:val="28"/>
        </w:rPr>
        <w:t>平寨航电枢纽位于贵州省清水江干流黔东南州境内，是清水江干流革东以上干流梯级的第</w:t>
      </w:r>
      <w:r>
        <w:rPr>
          <w:sz w:val="28"/>
          <w:szCs w:val="28"/>
        </w:rPr>
        <w:t>9级电站。该工程的建设对加快流域综合开发，构建区域综合交通运输体系，促进民族地区开发扶贫具有重要意义。主要建设内容包括左岸500t级航闸、溢流坝、右站电站厂房等，总装机容量42MW。渠化干流航道22km，达到Ⅴ级航道标准。</w:t>
      </w:r>
      <w:bookmarkEnd w:id="0"/>
    </w:p>
    <w:sectPr w:rsidR="00942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16" w:rsidRDefault="00942216" w:rsidP="00942216">
      <w:r>
        <w:separator/>
      </w:r>
    </w:p>
  </w:endnote>
  <w:endnote w:type="continuationSeparator" w:id="0">
    <w:p w:rsidR="00942216" w:rsidRDefault="00942216" w:rsidP="0094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16" w:rsidRDefault="00942216" w:rsidP="00942216">
      <w:r>
        <w:separator/>
      </w:r>
    </w:p>
  </w:footnote>
  <w:footnote w:type="continuationSeparator" w:id="0">
    <w:p w:rsidR="00942216" w:rsidRDefault="00942216" w:rsidP="00942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AE"/>
    <w:rsid w:val="001934AE"/>
    <w:rsid w:val="00926436"/>
    <w:rsid w:val="0094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F028B"/>
  <w15:chartTrackingRefBased/>
  <w15:docId w15:val="{7FE751C7-912E-461A-BCC2-145BA1ED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2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李上艳</dc:creator>
  <cp:keywords/>
  <dc:description/>
  <cp:lastModifiedBy>李上艳</cp:lastModifiedBy>
  <cp:revision>3</cp:revision>
  <dcterms:created xsi:type="dcterms:W3CDTF">2022-09-28T01:43:00Z</dcterms:created>
  <dcterms:modified xsi:type="dcterms:W3CDTF">2022-09-28T01:44:00Z</dcterms:modified>
</cp:coreProperties>
</file>