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FCB" w:rsidRDefault="001E7CA0" w:rsidP="001E7CA0">
      <w:pPr>
        <w:jc w:val="center"/>
        <w:rPr>
          <w:sz w:val="32"/>
          <w:szCs w:val="32"/>
        </w:rPr>
      </w:pPr>
      <w:r w:rsidRPr="008930A6">
        <w:rPr>
          <w:rFonts w:hint="eastAsia"/>
          <w:sz w:val="32"/>
          <w:szCs w:val="32"/>
        </w:rPr>
        <w:t>广西柳江红花水利枢纽二线船闸</w:t>
      </w:r>
    </w:p>
    <w:p w:rsidR="001E7CA0" w:rsidRPr="007D68C7" w:rsidRDefault="001E7CA0" w:rsidP="001E7CA0">
      <w:pPr>
        <w:pStyle w:val="a7"/>
        <w:ind w:firstLine="480"/>
        <w:rPr>
          <w:sz w:val="24"/>
          <w:szCs w:val="24"/>
        </w:rPr>
      </w:pPr>
      <w:r w:rsidRPr="007D68C7">
        <w:rPr>
          <w:rFonts w:hint="eastAsia"/>
          <w:sz w:val="24"/>
          <w:szCs w:val="24"/>
        </w:rPr>
        <w:t>红花水利枢纽二线船闸按</w:t>
      </w:r>
      <w:r w:rsidRPr="007D68C7">
        <w:rPr>
          <w:sz w:val="24"/>
          <w:szCs w:val="24"/>
        </w:rPr>
        <w:t>2000t</w:t>
      </w:r>
      <w:r w:rsidRPr="007D68C7">
        <w:rPr>
          <w:rFonts w:hint="eastAsia"/>
          <w:sz w:val="24"/>
          <w:szCs w:val="24"/>
        </w:rPr>
        <w:t>级船闸（Ⅱ级船闸）建设，兼顾</w:t>
      </w:r>
      <w:r w:rsidRPr="007D68C7">
        <w:rPr>
          <w:sz w:val="24"/>
          <w:szCs w:val="24"/>
        </w:rPr>
        <w:t>3000</w:t>
      </w:r>
      <w:r w:rsidRPr="007D68C7">
        <w:rPr>
          <w:rFonts w:hint="eastAsia"/>
          <w:sz w:val="24"/>
          <w:szCs w:val="24"/>
        </w:rPr>
        <w:t>吨级，船闸有效尺度为</w:t>
      </w:r>
      <w:r w:rsidRPr="007D68C7">
        <w:rPr>
          <w:sz w:val="24"/>
          <w:szCs w:val="24"/>
        </w:rPr>
        <w:t>280</w:t>
      </w:r>
      <w:r w:rsidRPr="007D68C7">
        <w:rPr>
          <w:rFonts w:hint="eastAsia"/>
          <w:sz w:val="24"/>
          <w:szCs w:val="24"/>
        </w:rPr>
        <w:t>×</w:t>
      </w:r>
      <w:r w:rsidRPr="007D68C7">
        <w:rPr>
          <w:sz w:val="24"/>
          <w:szCs w:val="24"/>
        </w:rPr>
        <w:t>34</w:t>
      </w:r>
      <w:r w:rsidRPr="007D68C7">
        <w:rPr>
          <w:rFonts w:hint="eastAsia"/>
          <w:sz w:val="24"/>
          <w:szCs w:val="24"/>
        </w:rPr>
        <w:t>×</w:t>
      </w:r>
      <w:r w:rsidRPr="007D68C7">
        <w:rPr>
          <w:sz w:val="24"/>
          <w:szCs w:val="24"/>
        </w:rPr>
        <w:t>5.8m</w:t>
      </w:r>
      <w:r w:rsidRPr="007D68C7">
        <w:rPr>
          <w:rFonts w:hint="eastAsia"/>
          <w:sz w:val="24"/>
          <w:szCs w:val="24"/>
        </w:rPr>
        <w:t>（长×宽×门槛水深），船闸设计最大通航水头</w:t>
      </w:r>
      <w:r w:rsidRPr="007D68C7">
        <w:rPr>
          <w:sz w:val="24"/>
          <w:szCs w:val="24"/>
        </w:rPr>
        <w:t>20.81m</w:t>
      </w:r>
      <w:r w:rsidRPr="007D68C7">
        <w:rPr>
          <w:rFonts w:hint="eastAsia"/>
          <w:sz w:val="24"/>
          <w:szCs w:val="24"/>
        </w:rPr>
        <w:t>，采用闸底长廊道分区段出水的分散式输水系统。工程荣获</w:t>
      </w:r>
      <w:r w:rsidRPr="007D68C7">
        <w:rPr>
          <w:sz w:val="24"/>
          <w:szCs w:val="24"/>
        </w:rPr>
        <w:t>2018</w:t>
      </w:r>
      <w:r w:rsidRPr="007D68C7">
        <w:rPr>
          <w:rFonts w:hint="eastAsia"/>
          <w:sz w:val="24"/>
          <w:szCs w:val="24"/>
        </w:rPr>
        <w:t>年度水运交通优秀咨询成果奖三等奖。</w:t>
      </w:r>
    </w:p>
    <w:p w:rsidR="001E7CA0" w:rsidRPr="001E7CA0" w:rsidRDefault="001E7CA0" w:rsidP="001E7CA0">
      <w:pPr>
        <w:jc w:val="center"/>
        <w:rPr>
          <w:rFonts w:hint="eastAsia"/>
        </w:rPr>
      </w:pPr>
      <w:bookmarkStart w:id="0" w:name="_GoBack"/>
      <w:bookmarkEnd w:id="0"/>
    </w:p>
    <w:sectPr w:rsidR="001E7CA0" w:rsidRPr="001E7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CA0" w:rsidRDefault="001E7CA0" w:rsidP="001E7CA0">
      <w:r>
        <w:separator/>
      </w:r>
    </w:p>
  </w:endnote>
  <w:endnote w:type="continuationSeparator" w:id="0">
    <w:p w:rsidR="001E7CA0" w:rsidRDefault="001E7CA0" w:rsidP="001E7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CA0" w:rsidRDefault="001E7CA0" w:rsidP="001E7CA0">
      <w:r>
        <w:separator/>
      </w:r>
    </w:p>
  </w:footnote>
  <w:footnote w:type="continuationSeparator" w:id="0">
    <w:p w:rsidR="001E7CA0" w:rsidRDefault="001E7CA0" w:rsidP="001E7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0D"/>
    <w:rsid w:val="001E7CA0"/>
    <w:rsid w:val="0059130D"/>
    <w:rsid w:val="00A3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DDD72"/>
  <w15:chartTrackingRefBased/>
  <w15:docId w15:val="{BF788619-6814-475C-B864-AC4365A3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7C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7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7CA0"/>
    <w:rPr>
      <w:sz w:val="18"/>
      <w:szCs w:val="18"/>
    </w:rPr>
  </w:style>
  <w:style w:type="paragraph" w:styleId="a7">
    <w:name w:val="List Paragraph"/>
    <w:basedOn w:val="a"/>
    <w:uiPriority w:val="34"/>
    <w:qFormat/>
    <w:rsid w:val="001E7C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李上艳</dc:creator>
  <cp:keywords/>
  <dc:description/>
  <cp:lastModifiedBy>李上艳</cp:lastModifiedBy>
  <cp:revision>3</cp:revision>
  <dcterms:created xsi:type="dcterms:W3CDTF">2022-09-28T08:41:00Z</dcterms:created>
  <dcterms:modified xsi:type="dcterms:W3CDTF">2022-09-28T08:42:00Z</dcterms:modified>
</cp:coreProperties>
</file>