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大藤峡水利枢纽位于黔江干流大藤峡峡口，控制西江流域面积的56.4%,是国务院确定的172项节水供水重大水利工程的标志性工程。工程建设任务集防洪、航运、发电、水资源配置、灌溉等综合效益于一体，是珠江流域关键控制性水利枢纽。水库正常蓄水位为61m,总库容34.79亿m</w:t>
      </w:r>
      <w:r>
        <w:rPr>
          <w:rFonts w:hint="eastAsia" w:ascii="宋体" w:hAnsi="宋体"/>
          <w:color w:val="000000"/>
          <w:sz w:val="28"/>
          <w:szCs w:val="28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，防洪库容15亿m</w:t>
      </w:r>
      <w:r>
        <w:rPr>
          <w:rFonts w:hint="eastAsia" w:ascii="宋体" w:hAnsi="宋体"/>
          <w:color w:val="000000"/>
          <w:sz w:val="28"/>
          <w:szCs w:val="28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，电站装机1600MW；灌溉面积120.6万亩；保障下游思贤滘压咸流量2500m</w:t>
      </w:r>
      <w:r>
        <w:rPr>
          <w:rFonts w:hint="eastAsia" w:ascii="宋体" w:hAnsi="宋体"/>
          <w:color w:val="000000"/>
          <w:sz w:val="28"/>
          <w:szCs w:val="28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s,工程等別为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Ⅰ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等，规模为大（1）型。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枢纽由黔江主坝、发电厂房、船闸、黔江副坝、南木江副坝、鱼道等建筑物组成。其中3000t级船闸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zh-CN"/>
        </w:rPr>
        <w:t>人字门最大挡水高度为40.5m,为世界最高。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01D86"/>
    <w:rsid w:val="4ECC5D1A"/>
    <w:rsid w:val="703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2022-09-23T09:16:37Z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